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9DA">
        <w:rPr>
          <w:b/>
          <w:i/>
        </w:rPr>
        <w:t>Образец</w:t>
      </w:r>
      <w:r w:rsidR="00BD4C4E" w:rsidRPr="000E7284">
        <w:rPr>
          <w:b/>
          <w:i/>
        </w:rPr>
        <w:t xml:space="preserve"> № </w:t>
      </w:r>
      <w:r w:rsidR="00A069DA">
        <w:rPr>
          <w:b/>
          <w:i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76685A">
      <w:pPr>
        <w:tabs>
          <w:tab w:val="num" w:pos="0"/>
        </w:tabs>
        <w:jc w:val="center"/>
      </w:pPr>
      <w:r w:rsidRPr="003E1C43">
        <w:t>за участие в публично състезани</w:t>
      </w:r>
      <w:r w:rsidR="005F4BD2" w:rsidRPr="003E1C43">
        <w:t>е</w:t>
      </w:r>
      <w:r w:rsidRPr="003E1C43">
        <w:t xml:space="preserve"> за възлагане на обществена поръчка </w:t>
      </w:r>
      <w:r w:rsidR="001309B4" w:rsidRPr="003E1C43">
        <w:t>с предмет:</w:t>
      </w:r>
    </w:p>
    <w:p w:rsidR="003852E2" w:rsidRDefault="003852E2" w:rsidP="0076685A">
      <w:pPr>
        <w:shd w:val="clear" w:color="auto" w:fill="FFFFFF"/>
        <w:jc w:val="center"/>
      </w:pPr>
      <w:r w:rsidRPr="00A64D07">
        <w:rPr>
          <w:b/>
          <w:bCs/>
        </w:rPr>
        <w:t>,,</w:t>
      </w:r>
      <w:r w:rsidRPr="00A64D07">
        <w:rPr>
          <w:b/>
        </w:rPr>
        <w:t xml:space="preserve">Доставка и обновяване на </w:t>
      </w:r>
      <w:r w:rsidRPr="00A64D07">
        <w:rPr>
          <w:b/>
          <w:color w:val="000000"/>
        </w:rPr>
        <w:t xml:space="preserve">натурална </w:t>
      </w:r>
      <w:r w:rsidRPr="00A64D07">
        <w:rPr>
          <w:b/>
        </w:rPr>
        <w:t>минерална вода”</w:t>
      </w:r>
      <w:bookmarkStart w:id="0" w:name="_GoBack"/>
      <w:bookmarkEnd w:id="0"/>
    </w:p>
    <w:p w:rsidR="00BD4C4E" w:rsidRDefault="00BD4C4E" w:rsidP="0076685A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5962AF"/>
    <w:sectPr w:rsidR="001E36FD" w:rsidSect="00687A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AF" w:rsidRDefault="005962AF" w:rsidP="00552FF6">
      <w:r>
        <w:separator/>
      </w:r>
    </w:p>
  </w:endnote>
  <w:endnote w:type="continuationSeparator" w:id="0">
    <w:p w:rsidR="005962AF" w:rsidRDefault="005962AF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766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AF" w:rsidRDefault="005962AF" w:rsidP="00552FF6">
      <w:r>
        <w:separator/>
      </w:r>
    </w:p>
  </w:footnote>
  <w:footnote w:type="continuationSeparator" w:id="0">
    <w:p w:rsidR="005962AF" w:rsidRDefault="005962AF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852E2"/>
    <w:rsid w:val="003A0343"/>
    <w:rsid w:val="003C6EA9"/>
    <w:rsid w:val="003E1C43"/>
    <w:rsid w:val="004549AC"/>
    <w:rsid w:val="004D0753"/>
    <w:rsid w:val="004E7183"/>
    <w:rsid w:val="0051596C"/>
    <w:rsid w:val="00552FF6"/>
    <w:rsid w:val="00565E26"/>
    <w:rsid w:val="00570168"/>
    <w:rsid w:val="005962AF"/>
    <w:rsid w:val="005F4BD2"/>
    <w:rsid w:val="00630E7D"/>
    <w:rsid w:val="00662708"/>
    <w:rsid w:val="00671A68"/>
    <w:rsid w:val="00687AA0"/>
    <w:rsid w:val="0069794D"/>
    <w:rsid w:val="006C7674"/>
    <w:rsid w:val="007533DA"/>
    <w:rsid w:val="0076685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888D-24C2-4306-9AF4-5C8C0E2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Kalina Doichinova</cp:lastModifiedBy>
  <cp:revision>22</cp:revision>
  <dcterms:created xsi:type="dcterms:W3CDTF">2016-05-16T13:40:00Z</dcterms:created>
  <dcterms:modified xsi:type="dcterms:W3CDTF">2016-10-25T12:48:00Z</dcterms:modified>
</cp:coreProperties>
</file>